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FFCA3" w14:textId="77777777" w:rsidR="00592CB4" w:rsidRDefault="00592CB4">
      <w:pPr>
        <w:rPr>
          <w:lang w:val="en-US"/>
        </w:rPr>
      </w:pPr>
    </w:p>
    <w:p w14:paraId="4FEBED94" w14:textId="32A52DA4" w:rsidR="00592CB4" w:rsidRDefault="002A169F">
      <w:pPr>
        <w:rPr>
          <w:lang w:val="en-US"/>
        </w:rPr>
      </w:pPr>
      <w:r>
        <w:rPr>
          <w:lang w:val="en-US"/>
        </w:rPr>
        <w:t>Fig. 7C</w:t>
      </w:r>
      <w:r w:rsidR="00F4006B">
        <w:rPr>
          <w:lang w:val="en-US"/>
        </w:rPr>
        <w:t>, labelled</w:t>
      </w:r>
      <w:r w:rsidR="006C506F">
        <w:rPr>
          <w:lang w:val="en-US"/>
        </w:rPr>
        <w:t xml:space="preserve">: </w:t>
      </w:r>
    </w:p>
    <w:p w14:paraId="2906240E" w14:textId="77777777" w:rsidR="00433244" w:rsidRDefault="002A169F">
      <w:pPr>
        <w:rPr>
          <w:noProof/>
          <w:lang w:eastAsia="de-DE"/>
        </w:rPr>
      </w:pPr>
      <w:r w:rsidRPr="002A169F">
        <w:rPr>
          <w:noProof/>
          <w:lang w:eastAsia="de-DE"/>
        </w:rPr>
        <w:drawing>
          <wp:inline distT="0" distB="0" distL="0" distR="0" wp14:anchorId="2120DAC8" wp14:editId="398F87BF">
            <wp:extent cx="4133850" cy="40418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3996"/>
                    <a:stretch/>
                  </pic:blipFill>
                  <pic:spPr bwMode="auto">
                    <a:xfrm>
                      <a:off x="0" y="0"/>
                      <a:ext cx="4134427" cy="40423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A1E607" w14:textId="77777777" w:rsidR="002A169F" w:rsidRDefault="002A169F">
      <w:pPr>
        <w:rPr>
          <w:noProof/>
          <w:lang w:eastAsia="de-DE"/>
        </w:rPr>
      </w:pPr>
    </w:p>
    <w:p w14:paraId="3D029C8B" w14:textId="77777777" w:rsidR="002A169F" w:rsidRDefault="002A169F">
      <w:pPr>
        <w:rPr>
          <w:lang w:val="en-US"/>
        </w:rPr>
      </w:pPr>
      <w:r w:rsidRPr="002A169F">
        <w:rPr>
          <w:lang w:val="en-US"/>
        </w:rPr>
        <w:t>(C) Synthetic A</w:t>
      </w:r>
      <w:r>
        <w:t>β</w:t>
      </w:r>
      <w:r w:rsidRPr="002A169F">
        <w:rPr>
          <w:lang w:val="en-US"/>
        </w:rPr>
        <w:t xml:space="preserve"> peptides (50 ng per lane) were separated by Bicine Tris (peptide) SDS-PAGE, blotted on PVDF and probed with </w:t>
      </w:r>
      <w:proofErr w:type="spellStart"/>
      <w:r w:rsidRPr="002A169F">
        <w:rPr>
          <w:lang w:val="en-US"/>
        </w:rPr>
        <w:t>Donanemabbs</w:t>
      </w:r>
      <w:proofErr w:type="spellEnd"/>
      <w:r w:rsidRPr="002A169F">
        <w:rPr>
          <w:lang w:val="en-US"/>
        </w:rPr>
        <w:t xml:space="preserve"> (0.5 µg/mL) (upper image). Exposure: 5 min F 0.84; image display: high: 59406; low: 0; Gamma: 0.65. To confirm that all A</w:t>
      </w:r>
      <w:r>
        <w:t>β</w:t>
      </w:r>
      <w:r w:rsidRPr="002A169F">
        <w:rPr>
          <w:lang w:val="en-US"/>
        </w:rPr>
        <w:t xml:space="preserve"> variants were loaded and blotted, the blot membrane was </w:t>
      </w:r>
      <w:proofErr w:type="spellStart"/>
      <w:r w:rsidRPr="002A169F">
        <w:rPr>
          <w:lang w:val="en-US"/>
        </w:rPr>
        <w:t>reprobed</w:t>
      </w:r>
      <w:proofErr w:type="spellEnd"/>
      <w:r w:rsidRPr="002A169F">
        <w:rPr>
          <w:lang w:val="en-US"/>
        </w:rPr>
        <w:t xml:space="preserve"> with </w:t>
      </w:r>
      <w:proofErr w:type="spellStart"/>
      <w:r w:rsidRPr="002A169F">
        <w:rPr>
          <w:lang w:val="en-US"/>
        </w:rPr>
        <w:t>mAb</w:t>
      </w:r>
      <w:proofErr w:type="spellEnd"/>
      <w:r w:rsidRPr="002A169F">
        <w:rPr>
          <w:lang w:val="en-US"/>
        </w:rPr>
        <w:t xml:space="preserve"> 4G8 without prior stripping. That way, the 4G8 signals were essentially added on top of the initial </w:t>
      </w:r>
      <w:proofErr w:type="spellStart"/>
      <w:r w:rsidRPr="002A169F">
        <w:rPr>
          <w:lang w:val="en-US"/>
        </w:rPr>
        <w:t>Donanemabbs</w:t>
      </w:r>
      <w:proofErr w:type="spellEnd"/>
      <w:r w:rsidRPr="002A169F">
        <w:rPr>
          <w:lang w:val="en-US"/>
        </w:rPr>
        <w:t xml:space="preserve"> signals and background artifacts (lower image). </w:t>
      </w:r>
      <w:r>
        <w:t>Exposure: 5 min F 0.84; image display: high: 65535; low: 0; gamma: 0.77.</w:t>
      </w:r>
    </w:p>
    <w:p w14:paraId="283C6008" w14:textId="77777777" w:rsidR="00433244" w:rsidRDefault="00433244">
      <w:pPr>
        <w:rPr>
          <w:lang w:val="en-US"/>
        </w:rPr>
      </w:pPr>
    </w:p>
    <w:p w14:paraId="2F3CDD16" w14:textId="77777777" w:rsidR="00433244" w:rsidRDefault="00433244">
      <w:pPr>
        <w:rPr>
          <w:lang w:val="en-US"/>
        </w:rPr>
      </w:pPr>
    </w:p>
    <w:p w14:paraId="4CFA6816" w14:textId="77777777" w:rsidR="00864908" w:rsidRDefault="00CF3189" w:rsidP="0099331B">
      <w:pPr>
        <w:pStyle w:val="ListParagraph"/>
        <w:numPr>
          <w:ilvl w:val="0"/>
          <w:numId w:val="1"/>
        </w:numPr>
        <w:rPr>
          <w:lang w:val="en-US"/>
        </w:rPr>
      </w:pPr>
      <w:r w:rsidRPr="00864908">
        <w:rPr>
          <w:lang w:val="en-US"/>
        </w:rPr>
        <w:t>Original Raw Tif image</w:t>
      </w:r>
      <w:r w:rsidR="00161042" w:rsidRPr="00864908">
        <w:rPr>
          <w:lang w:val="en-US"/>
        </w:rPr>
        <w:t xml:space="preserve"> </w:t>
      </w:r>
      <w:r w:rsidR="00FD6FF7">
        <w:rPr>
          <w:b/>
          <w:lang w:val="en-US"/>
        </w:rPr>
        <w:t>Donanemab</w:t>
      </w:r>
      <w:r w:rsidRPr="00864908">
        <w:rPr>
          <w:lang w:val="en-US"/>
        </w:rPr>
        <w:t>:</w:t>
      </w:r>
      <w:r w:rsidR="00864908">
        <w:rPr>
          <w:lang w:val="en-US"/>
        </w:rPr>
        <w:br/>
      </w:r>
      <w:r w:rsidR="00307A38">
        <w:rPr>
          <w:lang w:val="en-US"/>
        </w:rPr>
        <w:t>2024-03-13_Aducanumab_Donanemab_5min.TIF</w:t>
      </w:r>
    </w:p>
    <w:p w14:paraId="3D77FEB1" w14:textId="77777777" w:rsidR="00BB2D99" w:rsidRPr="00070FAD" w:rsidRDefault="00307A38" w:rsidP="00070FA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Uncropped image inverted and modified with relevant section indicated and labelled</w:t>
      </w:r>
      <w:r w:rsidR="00BB2D99">
        <w:rPr>
          <w:lang w:val="en-US"/>
        </w:rPr>
        <w:t>:</w:t>
      </w:r>
      <w:r w:rsidR="00070FAD">
        <w:rPr>
          <w:lang w:val="en-US"/>
        </w:rPr>
        <w:br/>
        <w:t xml:space="preserve">Fig 7C Donanemab uncropped inverted modified </w:t>
      </w:r>
      <w:proofErr w:type="spellStart"/>
      <w:r w:rsidR="00070FAD">
        <w:rPr>
          <w:lang w:val="en-US"/>
        </w:rPr>
        <w:t>labelled.tif</w:t>
      </w:r>
      <w:proofErr w:type="spellEnd"/>
    </w:p>
    <w:p w14:paraId="3F7298F4" w14:textId="77777777" w:rsidR="0008601E" w:rsidRDefault="00BB2D99" w:rsidP="00307A3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Original Raw Tif image 4G8 </w:t>
      </w:r>
      <w:proofErr w:type="spellStart"/>
      <w:r>
        <w:rPr>
          <w:lang w:val="en-US"/>
        </w:rPr>
        <w:t>reprobing</w:t>
      </w:r>
      <w:proofErr w:type="spellEnd"/>
      <w:r>
        <w:rPr>
          <w:lang w:val="en-US"/>
        </w:rPr>
        <w:br/>
        <w:t>2024-03-13_Aducanumab_Donanemab_Nachfärben_5min.Tif</w:t>
      </w:r>
    </w:p>
    <w:p w14:paraId="2A629B83" w14:textId="77777777" w:rsidR="00307A38" w:rsidRPr="0008601E" w:rsidRDefault="0008601E" w:rsidP="0008601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Uncropped image inverted and modified with relevant section indicated and labelled: </w:t>
      </w:r>
      <w:r>
        <w:rPr>
          <w:lang w:val="en-US"/>
        </w:rPr>
        <w:br/>
        <w:t xml:space="preserve">Fig 7 C 4G8 </w:t>
      </w:r>
      <w:proofErr w:type="spellStart"/>
      <w:r>
        <w:rPr>
          <w:lang w:val="en-US"/>
        </w:rPr>
        <w:t>reprobing</w:t>
      </w:r>
      <w:proofErr w:type="spellEnd"/>
      <w:r>
        <w:rPr>
          <w:lang w:val="en-US"/>
        </w:rPr>
        <w:t xml:space="preserve"> inverted modified </w:t>
      </w:r>
      <w:proofErr w:type="spellStart"/>
      <w:r>
        <w:rPr>
          <w:lang w:val="en-US"/>
        </w:rPr>
        <w:t>labelled.tif</w:t>
      </w:r>
      <w:proofErr w:type="spellEnd"/>
      <w:r w:rsidR="00307A38" w:rsidRPr="0008601E">
        <w:rPr>
          <w:lang w:val="en-US"/>
        </w:rPr>
        <w:br/>
      </w:r>
    </w:p>
    <w:sectPr w:rsidR="00307A38" w:rsidRPr="000860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2427B"/>
    <w:multiLevelType w:val="hybridMultilevel"/>
    <w:tmpl w:val="5ABC3B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4999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CB4"/>
    <w:rsid w:val="000443D9"/>
    <w:rsid w:val="00070FAD"/>
    <w:rsid w:val="0007353D"/>
    <w:rsid w:val="0008601E"/>
    <w:rsid w:val="00161042"/>
    <w:rsid w:val="0020136F"/>
    <w:rsid w:val="0026175D"/>
    <w:rsid w:val="002A169F"/>
    <w:rsid w:val="00307A38"/>
    <w:rsid w:val="00433244"/>
    <w:rsid w:val="004344F3"/>
    <w:rsid w:val="0047632B"/>
    <w:rsid w:val="004A7253"/>
    <w:rsid w:val="004F6D5A"/>
    <w:rsid w:val="00500510"/>
    <w:rsid w:val="00540E78"/>
    <w:rsid w:val="00592CB4"/>
    <w:rsid w:val="005D4FE1"/>
    <w:rsid w:val="00614EB6"/>
    <w:rsid w:val="00620DC1"/>
    <w:rsid w:val="006C506F"/>
    <w:rsid w:val="00732A46"/>
    <w:rsid w:val="007D34C5"/>
    <w:rsid w:val="0080169E"/>
    <w:rsid w:val="00864908"/>
    <w:rsid w:val="008A340F"/>
    <w:rsid w:val="009129C8"/>
    <w:rsid w:val="009C1B85"/>
    <w:rsid w:val="009E0C73"/>
    <w:rsid w:val="00AD27A4"/>
    <w:rsid w:val="00BB2D99"/>
    <w:rsid w:val="00BE0FC8"/>
    <w:rsid w:val="00CF3189"/>
    <w:rsid w:val="00EB173E"/>
    <w:rsid w:val="00F4006B"/>
    <w:rsid w:val="00F4602B"/>
    <w:rsid w:val="00F77365"/>
    <w:rsid w:val="00F97BA1"/>
    <w:rsid w:val="00FA00CE"/>
    <w:rsid w:val="00FA214E"/>
    <w:rsid w:val="00FD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EF65A"/>
  <w15:chartTrackingRefBased/>
  <w15:docId w15:val="{37DA0434-28F0-4921-A014-635E53BA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05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5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Universitätsmedizin Göttingen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Klafki, Hans-Wolfgang</dc:creator>
  <cp:keywords/>
  <dc:description/>
  <cp:lastModifiedBy>Ivan Talucci</cp:lastModifiedBy>
  <cp:revision>10</cp:revision>
  <cp:lastPrinted>2025-11-27T09:36:00Z</cp:lastPrinted>
  <dcterms:created xsi:type="dcterms:W3CDTF">2025-11-27T13:20:00Z</dcterms:created>
  <dcterms:modified xsi:type="dcterms:W3CDTF">2025-11-28T15:20:00Z</dcterms:modified>
</cp:coreProperties>
</file>